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EB15" w14:textId="570DEDF3" w:rsidR="00C07877" w:rsidRDefault="0091038C" w:rsidP="00BD6357">
      <w:pPr>
        <w:tabs>
          <w:tab w:val="left" w:pos="600"/>
          <w:tab w:val="left" w:pos="1080"/>
          <w:tab w:val="left" w:pos="1800"/>
          <w:tab w:val="left" w:pos="2760"/>
          <w:tab w:val="left" w:pos="3240"/>
          <w:tab w:val="left" w:pos="3600"/>
          <w:tab w:val="left" w:pos="4320"/>
        </w:tabs>
        <w:jc w:val="both"/>
        <w:rPr>
          <w:rFonts w:cs="Arial"/>
          <w:b/>
          <w:szCs w:val="24"/>
        </w:rPr>
      </w:pPr>
      <w:r>
        <w:rPr>
          <w:noProof/>
        </w:rPr>
        <w:drawing>
          <wp:anchor distT="0" distB="0" distL="114300" distR="114300" simplePos="0" relativeHeight="251659264" behindDoc="1" locked="0" layoutInCell="1" allowOverlap="1" wp14:anchorId="4C6E6BBA" wp14:editId="7C64F721">
            <wp:simplePos x="0" y="0"/>
            <wp:positionH relativeFrom="margin">
              <wp:align>center</wp:align>
            </wp:positionH>
            <wp:positionV relativeFrom="paragraph">
              <wp:posOffset>0</wp:posOffset>
            </wp:positionV>
            <wp:extent cx="1361000" cy="2369127"/>
            <wp:effectExtent l="0" t="0" r="0" b="0"/>
            <wp:wrapNone/>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1000" cy="2369127"/>
                    </a:xfrm>
                    <a:prstGeom prst="rect">
                      <a:avLst/>
                    </a:prstGeom>
                  </pic:spPr>
                </pic:pic>
              </a:graphicData>
            </a:graphic>
            <wp14:sizeRelH relativeFrom="margin">
              <wp14:pctWidth>0</wp14:pctWidth>
            </wp14:sizeRelH>
            <wp14:sizeRelV relativeFrom="margin">
              <wp14:pctHeight>0</wp14:pctHeight>
            </wp14:sizeRelV>
          </wp:anchor>
        </w:drawing>
      </w:r>
    </w:p>
    <w:p w14:paraId="6026D42B" w14:textId="6861F9F6"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2784A287"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2BBDB5C1"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1D473ACA"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374F1DF1"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397AE979"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4687B485"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31E7B783"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111078D4"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2A4D0711"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1C8A0A7C"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61650EB0"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52040627" w14:textId="2B5389B8" w:rsidR="00C07877" w:rsidRDefault="00C07877" w:rsidP="00C07877">
      <w:pPr>
        <w:tabs>
          <w:tab w:val="left" w:pos="600"/>
          <w:tab w:val="left" w:pos="1080"/>
          <w:tab w:val="left" w:pos="1800"/>
          <w:tab w:val="left" w:pos="2760"/>
          <w:tab w:val="left" w:pos="3240"/>
          <w:tab w:val="left" w:pos="3600"/>
          <w:tab w:val="left" w:pos="4320"/>
        </w:tabs>
        <w:jc w:val="center"/>
        <w:rPr>
          <w:rFonts w:cs="Arial"/>
          <w:b/>
          <w:szCs w:val="24"/>
        </w:rPr>
      </w:pPr>
      <w:r>
        <w:rPr>
          <w:rFonts w:cs="Arial"/>
          <w:b/>
          <w:szCs w:val="24"/>
        </w:rPr>
        <w:t xml:space="preserve">Sample </w:t>
      </w:r>
      <w:r w:rsidR="00DF6094">
        <w:rPr>
          <w:rFonts w:cs="Arial"/>
          <w:b/>
          <w:szCs w:val="24"/>
        </w:rPr>
        <w:t>B</w:t>
      </w:r>
      <w:r>
        <w:rPr>
          <w:rFonts w:cs="Arial"/>
          <w:b/>
          <w:szCs w:val="24"/>
        </w:rPr>
        <w:t xml:space="preserve">ulletin / </w:t>
      </w:r>
      <w:r w:rsidR="00DF6094">
        <w:rPr>
          <w:rFonts w:cs="Arial"/>
          <w:b/>
          <w:szCs w:val="24"/>
        </w:rPr>
        <w:t>P</w:t>
      </w:r>
      <w:r>
        <w:rPr>
          <w:rFonts w:cs="Arial"/>
          <w:b/>
          <w:szCs w:val="24"/>
        </w:rPr>
        <w:t xml:space="preserve">ulpit </w:t>
      </w:r>
      <w:r w:rsidR="00DF6094">
        <w:rPr>
          <w:rFonts w:cs="Arial"/>
          <w:b/>
          <w:szCs w:val="24"/>
        </w:rPr>
        <w:t>M</w:t>
      </w:r>
      <w:r>
        <w:rPr>
          <w:rFonts w:cs="Arial"/>
          <w:b/>
          <w:szCs w:val="24"/>
        </w:rPr>
        <w:t>essages</w:t>
      </w:r>
    </w:p>
    <w:p w14:paraId="231E1B04" w14:textId="77777777" w:rsidR="00C07877" w:rsidRDefault="00C07877" w:rsidP="00C07877">
      <w:pPr>
        <w:tabs>
          <w:tab w:val="left" w:pos="600"/>
          <w:tab w:val="left" w:pos="1080"/>
          <w:tab w:val="left" w:pos="1800"/>
          <w:tab w:val="left" w:pos="2760"/>
          <w:tab w:val="left" w:pos="3240"/>
          <w:tab w:val="left" w:pos="3600"/>
          <w:tab w:val="left" w:pos="4320"/>
        </w:tabs>
        <w:jc w:val="center"/>
        <w:rPr>
          <w:rFonts w:cs="Arial"/>
          <w:b/>
          <w:szCs w:val="24"/>
        </w:rPr>
      </w:pPr>
    </w:p>
    <w:p w14:paraId="0EFCFCDA" w14:textId="77777777" w:rsidR="00C07877" w:rsidRDefault="00C07877" w:rsidP="00BD6357">
      <w:pPr>
        <w:tabs>
          <w:tab w:val="left" w:pos="600"/>
          <w:tab w:val="left" w:pos="1080"/>
          <w:tab w:val="left" w:pos="1800"/>
          <w:tab w:val="left" w:pos="2760"/>
          <w:tab w:val="left" w:pos="3240"/>
          <w:tab w:val="left" w:pos="3600"/>
          <w:tab w:val="left" w:pos="4320"/>
        </w:tabs>
        <w:jc w:val="both"/>
        <w:rPr>
          <w:rFonts w:cs="Arial"/>
          <w:b/>
          <w:szCs w:val="24"/>
        </w:rPr>
      </w:pPr>
    </w:p>
    <w:p w14:paraId="0A53A7A6" w14:textId="444D1858" w:rsidR="00F528BB" w:rsidRPr="009B3F8C" w:rsidRDefault="00311058" w:rsidP="004A208A">
      <w:pPr>
        <w:tabs>
          <w:tab w:val="left" w:pos="600"/>
          <w:tab w:val="left" w:pos="1080"/>
          <w:tab w:val="left" w:pos="1800"/>
          <w:tab w:val="left" w:pos="2760"/>
          <w:tab w:val="left" w:pos="3240"/>
          <w:tab w:val="left" w:pos="3600"/>
          <w:tab w:val="left" w:pos="4320"/>
        </w:tabs>
        <w:rPr>
          <w:rFonts w:cs="Arial"/>
          <w:b/>
          <w:szCs w:val="24"/>
        </w:rPr>
      </w:pPr>
      <w:r>
        <w:rPr>
          <w:rFonts w:cs="Arial"/>
          <w:b/>
          <w:szCs w:val="24"/>
        </w:rPr>
        <w:t xml:space="preserve">February </w:t>
      </w:r>
      <w:r w:rsidR="00680DFA">
        <w:rPr>
          <w:rFonts w:cs="Arial"/>
          <w:b/>
          <w:szCs w:val="24"/>
        </w:rPr>
        <w:t>4/5</w:t>
      </w:r>
      <w:r w:rsidR="00F528BB" w:rsidRPr="009B3F8C">
        <w:rPr>
          <w:rFonts w:cs="Arial"/>
          <w:b/>
          <w:szCs w:val="24"/>
        </w:rPr>
        <w:t xml:space="preserve"> Announcement Weekend (2 weeks prior to Commitment Sunday)</w:t>
      </w:r>
    </w:p>
    <w:p w14:paraId="64172468" w14:textId="66DCA556" w:rsidR="00F528BB" w:rsidRPr="009B3F8C" w:rsidRDefault="00F528BB" w:rsidP="004A208A">
      <w:pPr>
        <w:tabs>
          <w:tab w:val="left" w:pos="600"/>
          <w:tab w:val="left" w:pos="1080"/>
          <w:tab w:val="left" w:pos="1800"/>
          <w:tab w:val="left" w:pos="2760"/>
          <w:tab w:val="left" w:pos="3240"/>
          <w:tab w:val="left" w:pos="3600"/>
          <w:tab w:val="left" w:pos="4320"/>
        </w:tabs>
        <w:rPr>
          <w:rFonts w:cs="Arial"/>
          <w:b/>
          <w:szCs w:val="24"/>
        </w:rPr>
      </w:pPr>
    </w:p>
    <w:p w14:paraId="53EB8098" w14:textId="4B424026" w:rsidR="009B3F8C" w:rsidRPr="009B3F8C" w:rsidRDefault="00F528BB" w:rsidP="004A208A">
      <w:pPr>
        <w:rPr>
          <w:rFonts w:cs="Arial"/>
          <w:szCs w:val="24"/>
        </w:rPr>
      </w:pPr>
      <w:r w:rsidRPr="009B3F8C">
        <w:rPr>
          <w:rFonts w:cs="Arial"/>
          <w:szCs w:val="24"/>
        </w:rPr>
        <w:t>The 20</w:t>
      </w:r>
      <w:r w:rsidR="00344CB0">
        <w:rPr>
          <w:rFonts w:cs="Arial"/>
          <w:szCs w:val="24"/>
        </w:rPr>
        <w:t>2</w:t>
      </w:r>
      <w:r w:rsidR="00680DFA">
        <w:rPr>
          <w:rFonts w:cs="Arial"/>
          <w:szCs w:val="24"/>
        </w:rPr>
        <w:t>3</w:t>
      </w:r>
      <w:r w:rsidRPr="009B3F8C">
        <w:rPr>
          <w:rFonts w:cs="Arial"/>
          <w:szCs w:val="24"/>
        </w:rPr>
        <w:t xml:space="preserve"> Catholic Services Appeal will be conducted throughout our </w:t>
      </w:r>
      <w:r w:rsidR="003F1915">
        <w:rPr>
          <w:rFonts w:cs="Arial"/>
          <w:szCs w:val="24"/>
        </w:rPr>
        <w:t>d</w:t>
      </w:r>
      <w:r w:rsidRPr="009B3F8C">
        <w:rPr>
          <w:rFonts w:cs="Arial"/>
          <w:szCs w:val="24"/>
        </w:rPr>
        <w:t xml:space="preserve">iocese on </w:t>
      </w:r>
      <w:r w:rsidR="00344CB0">
        <w:rPr>
          <w:rFonts w:cs="Arial"/>
          <w:szCs w:val="24"/>
        </w:rPr>
        <w:t xml:space="preserve">February </w:t>
      </w:r>
      <w:r w:rsidR="00680DFA">
        <w:rPr>
          <w:rFonts w:cs="Arial"/>
          <w:szCs w:val="24"/>
        </w:rPr>
        <w:t>19</w:t>
      </w:r>
      <w:r w:rsidR="00344CB0">
        <w:rPr>
          <w:rFonts w:cs="Arial"/>
          <w:szCs w:val="24"/>
        </w:rPr>
        <w:t>.</w:t>
      </w:r>
      <w:r w:rsidRPr="009B3F8C">
        <w:rPr>
          <w:rFonts w:cs="Arial"/>
          <w:szCs w:val="24"/>
        </w:rPr>
        <w:t xml:space="preserve"> </w:t>
      </w:r>
      <w:r w:rsidR="004A208A">
        <w:rPr>
          <w:rFonts w:cs="Arial"/>
          <w:szCs w:val="24"/>
        </w:rPr>
        <w:t xml:space="preserve">The CSA is the main source of support for projects and services of the diocese which serve parishes and the wider community in northwestern Pennsylvania. </w:t>
      </w:r>
      <w:r w:rsidR="00344CB0">
        <w:rPr>
          <w:rFonts w:cs="Arial"/>
          <w:szCs w:val="24"/>
        </w:rPr>
        <w:t>O</w:t>
      </w:r>
      <w:r w:rsidR="009B3F8C" w:rsidRPr="009B3F8C">
        <w:rPr>
          <w:rFonts w:cs="Arial"/>
          <w:szCs w:val="24"/>
        </w:rPr>
        <w:t xml:space="preserve">ur diocese </w:t>
      </w:r>
      <w:r w:rsidR="00344CB0">
        <w:rPr>
          <w:rFonts w:cs="Arial"/>
          <w:szCs w:val="24"/>
        </w:rPr>
        <w:t xml:space="preserve">does the work of </w:t>
      </w:r>
      <w:r w:rsidR="008E359B">
        <w:rPr>
          <w:rFonts w:cs="Arial"/>
          <w:szCs w:val="24"/>
        </w:rPr>
        <w:t>the Gospel</w:t>
      </w:r>
      <w:r w:rsidR="00344CB0">
        <w:rPr>
          <w:rFonts w:cs="Arial"/>
          <w:szCs w:val="24"/>
        </w:rPr>
        <w:t xml:space="preserve"> and </w:t>
      </w:r>
      <w:r w:rsidR="009B3F8C" w:rsidRPr="009B3F8C">
        <w:rPr>
          <w:rFonts w:cs="Arial"/>
          <w:szCs w:val="24"/>
        </w:rPr>
        <w:t xml:space="preserve">needs your help to </w:t>
      </w:r>
      <w:r w:rsidR="004A208A">
        <w:rPr>
          <w:rFonts w:cs="Arial"/>
          <w:szCs w:val="24"/>
        </w:rPr>
        <w:t>continue this important work</w:t>
      </w:r>
      <w:r w:rsidR="009B3F8C" w:rsidRPr="009B3F8C">
        <w:rPr>
          <w:rFonts w:cs="Arial"/>
          <w:szCs w:val="24"/>
        </w:rPr>
        <w:t>.</w:t>
      </w:r>
    </w:p>
    <w:p w14:paraId="729B2E72" w14:textId="77777777" w:rsidR="0035005F" w:rsidRDefault="0035005F" w:rsidP="004A208A">
      <w:pPr>
        <w:pStyle w:val="NoSpacing"/>
      </w:pPr>
    </w:p>
    <w:p w14:paraId="76B689DB" w14:textId="68239491" w:rsidR="006C5DED" w:rsidRDefault="009B3F8C" w:rsidP="004A208A">
      <w:pPr>
        <w:pStyle w:val="NoSpacing"/>
      </w:pPr>
      <w:r>
        <w:t xml:space="preserve">Bishop </w:t>
      </w:r>
      <w:r w:rsidR="004A2624">
        <w:t xml:space="preserve">Lawrence Persico </w:t>
      </w:r>
      <w:r w:rsidRPr="009B3F8C">
        <w:t>assure</w:t>
      </w:r>
      <w:r>
        <w:t>s us</w:t>
      </w:r>
      <w:r w:rsidRPr="009B3F8C">
        <w:t xml:space="preserve"> that </w:t>
      </w:r>
      <w:r w:rsidR="00205C36">
        <w:t>f</w:t>
      </w:r>
      <w:r w:rsidR="00205C36" w:rsidRPr="00205C36">
        <w:t>unds donated to the CSA are placed in a designated account and used solely to support the programs and ministries of the diocese and cannot be used for any other purpose.</w:t>
      </w:r>
    </w:p>
    <w:p w14:paraId="4AF1BEAA" w14:textId="77777777" w:rsidR="0035005F" w:rsidRDefault="0035005F" w:rsidP="004A208A">
      <w:pPr>
        <w:tabs>
          <w:tab w:val="left" w:pos="600"/>
          <w:tab w:val="left" w:pos="1080"/>
          <w:tab w:val="left" w:pos="1800"/>
          <w:tab w:val="left" w:pos="2760"/>
          <w:tab w:val="left" w:pos="3240"/>
          <w:tab w:val="left" w:pos="3600"/>
          <w:tab w:val="left" w:pos="4320"/>
        </w:tabs>
        <w:rPr>
          <w:rFonts w:cs="Arial"/>
          <w:szCs w:val="24"/>
        </w:rPr>
      </w:pPr>
    </w:p>
    <w:p w14:paraId="39BFC23D" w14:textId="754835DD" w:rsidR="00F528BB" w:rsidRPr="009B3F8C" w:rsidRDefault="00F528BB" w:rsidP="004A208A">
      <w:pPr>
        <w:tabs>
          <w:tab w:val="left" w:pos="600"/>
          <w:tab w:val="left" w:pos="1080"/>
          <w:tab w:val="left" w:pos="1800"/>
          <w:tab w:val="left" w:pos="2760"/>
          <w:tab w:val="left" w:pos="3240"/>
          <w:tab w:val="left" w:pos="3600"/>
          <w:tab w:val="left" w:pos="4320"/>
        </w:tabs>
        <w:rPr>
          <w:rFonts w:cs="Arial"/>
          <w:szCs w:val="24"/>
        </w:rPr>
      </w:pPr>
      <w:r w:rsidRPr="009B3F8C">
        <w:rPr>
          <w:rFonts w:cs="Arial"/>
          <w:szCs w:val="24"/>
        </w:rPr>
        <w:t>The CSA is essential to helping the Diocese of Erie fulfill its mission to evangelize, educate, serve, proclaim the Word</w:t>
      </w:r>
      <w:r w:rsidR="00252B7C">
        <w:rPr>
          <w:rFonts w:cs="Arial"/>
          <w:szCs w:val="24"/>
        </w:rPr>
        <w:t>,</w:t>
      </w:r>
      <w:r w:rsidRPr="009B3F8C">
        <w:rPr>
          <w:rFonts w:cs="Arial"/>
          <w:szCs w:val="24"/>
        </w:rPr>
        <w:t xml:space="preserve"> celebrate the </w:t>
      </w:r>
      <w:r w:rsidR="003C4DFB" w:rsidRPr="009B3F8C">
        <w:rPr>
          <w:rFonts w:cs="Arial"/>
          <w:szCs w:val="24"/>
        </w:rPr>
        <w:t>sacraments,</w:t>
      </w:r>
      <w:r w:rsidR="00252B7C">
        <w:rPr>
          <w:rFonts w:cs="Arial"/>
          <w:szCs w:val="24"/>
        </w:rPr>
        <w:t xml:space="preserve"> and provide hope to people in need</w:t>
      </w:r>
      <w:r w:rsidRPr="009B3F8C">
        <w:rPr>
          <w:rFonts w:cs="Arial"/>
          <w:szCs w:val="24"/>
        </w:rPr>
        <w:t xml:space="preserve">. Your participation </w:t>
      </w:r>
      <w:r w:rsidR="004A208A">
        <w:rPr>
          <w:rFonts w:cs="Arial"/>
          <w:szCs w:val="24"/>
        </w:rPr>
        <w:t xml:space="preserve">ensures </w:t>
      </w:r>
      <w:r w:rsidRPr="009B3F8C">
        <w:rPr>
          <w:rFonts w:cs="Arial"/>
          <w:szCs w:val="24"/>
        </w:rPr>
        <w:t xml:space="preserve">the success of the CSA </w:t>
      </w:r>
      <w:r w:rsidR="004A208A">
        <w:rPr>
          <w:rFonts w:cs="Arial"/>
          <w:szCs w:val="24"/>
        </w:rPr>
        <w:t xml:space="preserve">and is important </w:t>
      </w:r>
      <w:r w:rsidRPr="009B3F8C">
        <w:rPr>
          <w:rFonts w:cs="Arial"/>
          <w:szCs w:val="24"/>
        </w:rPr>
        <w:t>to the health of our parish. Please join other Catholics from across the 13</w:t>
      </w:r>
      <w:r w:rsidR="0035005F">
        <w:rPr>
          <w:rFonts w:cs="Arial"/>
          <w:szCs w:val="24"/>
        </w:rPr>
        <w:t xml:space="preserve"> </w:t>
      </w:r>
      <w:r w:rsidRPr="009B3F8C">
        <w:rPr>
          <w:rFonts w:cs="Arial"/>
          <w:szCs w:val="24"/>
        </w:rPr>
        <w:t>counties of our diocese in supporting this important appeal.</w:t>
      </w:r>
    </w:p>
    <w:p w14:paraId="59E68DEF" w14:textId="7CDFE8D4" w:rsidR="00F528BB" w:rsidRPr="009B3F8C" w:rsidRDefault="00F528BB" w:rsidP="004A208A">
      <w:pPr>
        <w:tabs>
          <w:tab w:val="left" w:pos="600"/>
          <w:tab w:val="left" w:pos="1080"/>
          <w:tab w:val="left" w:pos="1800"/>
          <w:tab w:val="left" w:pos="2760"/>
          <w:tab w:val="left" w:pos="3240"/>
          <w:tab w:val="left" w:pos="3600"/>
          <w:tab w:val="left" w:pos="4320"/>
        </w:tabs>
        <w:rPr>
          <w:rFonts w:cs="Arial"/>
          <w:szCs w:val="24"/>
        </w:rPr>
      </w:pPr>
    </w:p>
    <w:p w14:paraId="34F41982" w14:textId="138359E2" w:rsidR="00F528BB" w:rsidRPr="009B3F8C" w:rsidRDefault="00F528BB" w:rsidP="004A208A">
      <w:pPr>
        <w:tabs>
          <w:tab w:val="left" w:pos="600"/>
          <w:tab w:val="left" w:pos="1080"/>
          <w:tab w:val="left" w:pos="1800"/>
          <w:tab w:val="left" w:pos="2760"/>
          <w:tab w:val="left" w:pos="3240"/>
          <w:tab w:val="left" w:pos="3600"/>
          <w:tab w:val="left" w:pos="4320"/>
        </w:tabs>
        <w:rPr>
          <w:rFonts w:cs="Arial"/>
          <w:b/>
          <w:szCs w:val="24"/>
        </w:rPr>
      </w:pPr>
    </w:p>
    <w:p w14:paraId="311BFBC9" w14:textId="1C9360BB" w:rsidR="00F528BB" w:rsidRPr="009B3F8C" w:rsidRDefault="0034422E" w:rsidP="004A208A">
      <w:pPr>
        <w:tabs>
          <w:tab w:val="left" w:pos="600"/>
          <w:tab w:val="left" w:pos="1080"/>
          <w:tab w:val="left" w:pos="1800"/>
          <w:tab w:val="left" w:pos="2760"/>
          <w:tab w:val="left" w:pos="3240"/>
          <w:tab w:val="left" w:pos="3600"/>
          <w:tab w:val="left" w:pos="4320"/>
        </w:tabs>
        <w:rPr>
          <w:rFonts w:cs="Arial"/>
          <w:b/>
          <w:szCs w:val="24"/>
        </w:rPr>
      </w:pPr>
      <w:r w:rsidRPr="009B3F8C">
        <w:rPr>
          <w:rFonts w:cs="Arial"/>
          <w:b/>
          <w:szCs w:val="24"/>
        </w:rPr>
        <w:t xml:space="preserve">February </w:t>
      </w:r>
      <w:r w:rsidR="00EA7497">
        <w:rPr>
          <w:rFonts w:cs="Arial"/>
          <w:b/>
          <w:szCs w:val="24"/>
        </w:rPr>
        <w:t>11/12</w:t>
      </w:r>
      <w:r w:rsidRPr="009B3F8C">
        <w:rPr>
          <w:rFonts w:cs="Arial"/>
          <w:b/>
          <w:szCs w:val="24"/>
        </w:rPr>
        <w:t xml:space="preserve"> Promotion Weekend (1 week prior to Commitment Sunday)</w:t>
      </w:r>
    </w:p>
    <w:p w14:paraId="053E3B12" w14:textId="3F6CD1DE" w:rsidR="0034422E" w:rsidRPr="009B3F8C" w:rsidRDefault="0034422E" w:rsidP="004A208A">
      <w:pPr>
        <w:tabs>
          <w:tab w:val="left" w:pos="600"/>
          <w:tab w:val="left" w:pos="1080"/>
          <w:tab w:val="left" w:pos="1800"/>
          <w:tab w:val="left" w:pos="2760"/>
          <w:tab w:val="left" w:pos="3240"/>
          <w:tab w:val="left" w:pos="3600"/>
          <w:tab w:val="left" w:pos="4320"/>
        </w:tabs>
        <w:rPr>
          <w:rFonts w:cs="Arial"/>
          <w:b/>
          <w:szCs w:val="24"/>
        </w:rPr>
      </w:pPr>
    </w:p>
    <w:p w14:paraId="2AA10039" w14:textId="63E84C50" w:rsidR="0034422E" w:rsidRPr="009B3F8C" w:rsidRDefault="0034422E" w:rsidP="004A208A">
      <w:pPr>
        <w:tabs>
          <w:tab w:val="left" w:pos="600"/>
          <w:tab w:val="left" w:pos="1080"/>
          <w:tab w:val="left" w:pos="1800"/>
          <w:tab w:val="left" w:pos="2760"/>
          <w:tab w:val="left" w:pos="3240"/>
          <w:tab w:val="left" w:pos="3600"/>
          <w:tab w:val="left" w:pos="4320"/>
        </w:tabs>
        <w:rPr>
          <w:rFonts w:cs="Arial"/>
          <w:szCs w:val="24"/>
        </w:rPr>
      </w:pPr>
      <w:r w:rsidRPr="009B3F8C">
        <w:rPr>
          <w:rFonts w:cs="Arial"/>
          <w:szCs w:val="24"/>
        </w:rPr>
        <w:t>The 20</w:t>
      </w:r>
      <w:r w:rsidR="00344CB0">
        <w:rPr>
          <w:rFonts w:cs="Arial"/>
          <w:szCs w:val="24"/>
        </w:rPr>
        <w:t>2</w:t>
      </w:r>
      <w:r w:rsidR="00EA7497">
        <w:rPr>
          <w:rFonts w:cs="Arial"/>
          <w:szCs w:val="24"/>
        </w:rPr>
        <w:t>3</w:t>
      </w:r>
      <w:r w:rsidRPr="009B3F8C">
        <w:rPr>
          <w:rFonts w:cs="Arial"/>
          <w:szCs w:val="24"/>
        </w:rPr>
        <w:t xml:space="preserve"> Catholic Services Appeal will be held next weekend in our parish. The CSA is an opportunity for Catholics throughout the diocese to </w:t>
      </w:r>
      <w:proofErr w:type="gramStart"/>
      <w:r w:rsidRPr="009B3F8C">
        <w:rPr>
          <w:rFonts w:cs="Arial"/>
          <w:szCs w:val="24"/>
        </w:rPr>
        <w:t>join together</w:t>
      </w:r>
      <w:proofErr w:type="gramEnd"/>
      <w:r w:rsidRPr="009B3F8C">
        <w:rPr>
          <w:rFonts w:cs="Arial"/>
          <w:szCs w:val="24"/>
        </w:rPr>
        <w:t xml:space="preserve"> in doing the work of </w:t>
      </w:r>
      <w:r w:rsidR="009C4869">
        <w:rPr>
          <w:rFonts w:cs="Arial"/>
          <w:szCs w:val="24"/>
        </w:rPr>
        <w:t>the Gospel</w:t>
      </w:r>
      <w:r w:rsidRPr="009B3F8C">
        <w:rPr>
          <w:rFonts w:cs="Arial"/>
          <w:szCs w:val="24"/>
        </w:rPr>
        <w:t xml:space="preserve">. </w:t>
      </w:r>
      <w:r w:rsidR="009B3F8C" w:rsidRPr="009B3F8C">
        <w:rPr>
          <w:rFonts w:cs="Arial"/>
          <w:szCs w:val="24"/>
        </w:rPr>
        <w:t>The CSA reminds us that we are all part of the same Catholic family and that the work of the diocese is the work of the church.</w:t>
      </w:r>
      <w:r w:rsidR="009B3F8C">
        <w:rPr>
          <w:rFonts w:cs="Arial"/>
          <w:szCs w:val="24"/>
        </w:rPr>
        <w:t xml:space="preserve"> </w:t>
      </w:r>
      <w:r w:rsidR="009B3F8C" w:rsidRPr="009B3F8C">
        <w:rPr>
          <w:rFonts w:cs="Arial"/>
          <w:szCs w:val="24"/>
        </w:rPr>
        <w:t xml:space="preserve">The </w:t>
      </w:r>
      <w:r w:rsidR="00E64C77">
        <w:rPr>
          <w:rFonts w:cs="Arial"/>
          <w:szCs w:val="24"/>
        </w:rPr>
        <w:t>c</w:t>
      </w:r>
      <w:r w:rsidR="009B3F8C" w:rsidRPr="009B3F8C">
        <w:rPr>
          <w:rFonts w:cs="Arial"/>
          <w:szCs w:val="24"/>
        </w:rPr>
        <w:t xml:space="preserve">hurch serves each of us and our support is essential in continuing God’s work in our area. </w:t>
      </w:r>
      <w:r w:rsidRPr="009B3F8C">
        <w:rPr>
          <w:rFonts w:cs="Arial"/>
          <w:szCs w:val="24"/>
        </w:rPr>
        <w:t>Every</w:t>
      </w:r>
      <w:r w:rsidR="009B3F8C">
        <w:rPr>
          <w:rFonts w:cs="Arial"/>
          <w:szCs w:val="24"/>
        </w:rPr>
        <w:t xml:space="preserve"> CSA</w:t>
      </w:r>
      <w:r w:rsidRPr="009B3F8C">
        <w:rPr>
          <w:rFonts w:cs="Arial"/>
          <w:szCs w:val="24"/>
        </w:rPr>
        <w:t xml:space="preserve"> donation </w:t>
      </w:r>
      <w:r w:rsidR="009B3F8C">
        <w:rPr>
          <w:rFonts w:cs="Arial"/>
          <w:szCs w:val="24"/>
        </w:rPr>
        <w:t xml:space="preserve">also </w:t>
      </w:r>
      <w:r w:rsidRPr="009B3F8C">
        <w:rPr>
          <w:rFonts w:cs="Arial"/>
          <w:szCs w:val="24"/>
        </w:rPr>
        <w:t xml:space="preserve">brings us closer to being able to complete our </w:t>
      </w:r>
      <w:r w:rsidR="009B3F8C">
        <w:rPr>
          <w:rFonts w:cs="Arial"/>
          <w:szCs w:val="24"/>
        </w:rPr>
        <w:t xml:space="preserve">own </w:t>
      </w:r>
      <w:r w:rsidRPr="009B3F8C">
        <w:rPr>
          <w:rFonts w:cs="Arial"/>
          <w:szCs w:val="24"/>
        </w:rPr>
        <w:t xml:space="preserve">parish project </w:t>
      </w:r>
      <w:r w:rsidR="003F1915">
        <w:rPr>
          <w:rFonts w:cs="Arial"/>
          <w:szCs w:val="24"/>
        </w:rPr>
        <w:t>[describe parish project].</w:t>
      </w:r>
      <w:r w:rsidR="009B3F8C">
        <w:rPr>
          <w:rFonts w:cs="Arial"/>
          <w:szCs w:val="24"/>
        </w:rPr>
        <w:t xml:space="preserve"> </w:t>
      </w:r>
      <w:r w:rsidRPr="009B3F8C">
        <w:rPr>
          <w:rFonts w:cs="Arial"/>
          <w:szCs w:val="24"/>
        </w:rPr>
        <w:t>No gift is too small, but please give as generously as you can.</w:t>
      </w:r>
    </w:p>
    <w:p w14:paraId="5A186341" w14:textId="5AA2607A" w:rsidR="0034422E" w:rsidRDefault="0034422E" w:rsidP="004A208A">
      <w:pPr>
        <w:tabs>
          <w:tab w:val="left" w:pos="600"/>
          <w:tab w:val="left" w:pos="1080"/>
          <w:tab w:val="left" w:pos="1800"/>
          <w:tab w:val="left" w:pos="2760"/>
          <w:tab w:val="left" w:pos="3240"/>
          <w:tab w:val="left" w:pos="3600"/>
          <w:tab w:val="left" w:pos="4320"/>
        </w:tabs>
        <w:rPr>
          <w:rFonts w:cs="Arial"/>
          <w:b/>
          <w:szCs w:val="24"/>
        </w:rPr>
      </w:pPr>
    </w:p>
    <w:p w14:paraId="77B017EE" w14:textId="77777777" w:rsidR="00936AD8" w:rsidRDefault="00936AD8" w:rsidP="004A208A">
      <w:pPr>
        <w:tabs>
          <w:tab w:val="left" w:pos="600"/>
          <w:tab w:val="left" w:pos="1080"/>
          <w:tab w:val="left" w:pos="1800"/>
          <w:tab w:val="left" w:pos="2760"/>
          <w:tab w:val="left" w:pos="3240"/>
          <w:tab w:val="left" w:pos="3600"/>
          <w:tab w:val="left" w:pos="4320"/>
        </w:tabs>
        <w:rPr>
          <w:rFonts w:cs="Arial"/>
          <w:b/>
          <w:szCs w:val="24"/>
        </w:rPr>
      </w:pPr>
    </w:p>
    <w:p w14:paraId="697258DE" w14:textId="1A80D9F8" w:rsidR="0034422E" w:rsidRPr="009B3F8C" w:rsidRDefault="00252B7C" w:rsidP="004A208A">
      <w:pPr>
        <w:tabs>
          <w:tab w:val="left" w:pos="600"/>
          <w:tab w:val="left" w:pos="1080"/>
          <w:tab w:val="left" w:pos="1800"/>
          <w:tab w:val="left" w:pos="2760"/>
          <w:tab w:val="left" w:pos="3240"/>
          <w:tab w:val="left" w:pos="3600"/>
          <w:tab w:val="left" w:pos="4320"/>
        </w:tabs>
        <w:rPr>
          <w:rFonts w:cs="Arial"/>
          <w:b/>
          <w:szCs w:val="24"/>
        </w:rPr>
      </w:pPr>
      <w:r>
        <w:rPr>
          <w:rFonts w:cs="Arial"/>
          <w:b/>
          <w:szCs w:val="24"/>
        </w:rPr>
        <w:lastRenderedPageBreak/>
        <w:t xml:space="preserve">February </w:t>
      </w:r>
      <w:r w:rsidR="000E367C">
        <w:rPr>
          <w:rFonts w:cs="Arial"/>
          <w:b/>
          <w:szCs w:val="24"/>
        </w:rPr>
        <w:t>18/19</w:t>
      </w:r>
      <w:r w:rsidR="0034422E" w:rsidRPr="009B3F8C">
        <w:rPr>
          <w:rFonts w:cs="Arial"/>
          <w:b/>
          <w:szCs w:val="24"/>
        </w:rPr>
        <w:t xml:space="preserve"> Commitment Sunday</w:t>
      </w:r>
    </w:p>
    <w:p w14:paraId="1FE05DFF" w14:textId="7D82B522" w:rsidR="0034422E" w:rsidRPr="009B3F8C" w:rsidRDefault="0034422E" w:rsidP="004A208A">
      <w:pPr>
        <w:tabs>
          <w:tab w:val="left" w:pos="600"/>
          <w:tab w:val="left" w:pos="1080"/>
          <w:tab w:val="left" w:pos="1800"/>
          <w:tab w:val="left" w:pos="2760"/>
          <w:tab w:val="left" w:pos="3240"/>
          <w:tab w:val="left" w:pos="3600"/>
          <w:tab w:val="left" w:pos="4320"/>
        </w:tabs>
        <w:rPr>
          <w:rFonts w:cs="Arial"/>
          <w:b/>
          <w:szCs w:val="24"/>
        </w:rPr>
      </w:pPr>
    </w:p>
    <w:p w14:paraId="51EC1D2D" w14:textId="3A84302B" w:rsidR="00F528BB" w:rsidRDefault="0034422E" w:rsidP="004A208A">
      <w:pPr>
        <w:tabs>
          <w:tab w:val="left" w:pos="600"/>
          <w:tab w:val="left" w:pos="1080"/>
          <w:tab w:val="left" w:pos="1800"/>
          <w:tab w:val="left" w:pos="2760"/>
          <w:tab w:val="left" w:pos="3240"/>
          <w:tab w:val="left" w:pos="3600"/>
          <w:tab w:val="left" w:pos="4320"/>
        </w:tabs>
        <w:rPr>
          <w:rFonts w:cs="Arial"/>
          <w:szCs w:val="24"/>
        </w:rPr>
      </w:pPr>
      <w:r w:rsidRPr="009B3F8C">
        <w:rPr>
          <w:rFonts w:cs="Arial"/>
          <w:szCs w:val="24"/>
        </w:rPr>
        <w:t>Today is Commitment Sunday for the 20</w:t>
      </w:r>
      <w:r w:rsidR="00344CB0">
        <w:rPr>
          <w:rFonts w:cs="Arial"/>
          <w:szCs w:val="24"/>
        </w:rPr>
        <w:t>2</w:t>
      </w:r>
      <w:r w:rsidR="000E367C">
        <w:rPr>
          <w:rFonts w:cs="Arial"/>
          <w:szCs w:val="24"/>
        </w:rPr>
        <w:t>3</w:t>
      </w:r>
      <w:r w:rsidRPr="009B3F8C">
        <w:rPr>
          <w:rFonts w:cs="Arial"/>
          <w:szCs w:val="24"/>
        </w:rPr>
        <w:t xml:space="preserve"> CSA. </w:t>
      </w:r>
      <w:r w:rsidR="00252B7C">
        <w:rPr>
          <w:rFonts w:cs="Arial"/>
          <w:szCs w:val="24"/>
        </w:rPr>
        <w:t>Only by working t</w:t>
      </w:r>
      <w:r w:rsidR="00DA787B" w:rsidRPr="009B3F8C">
        <w:rPr>
          <w:rFonts w:cs="Arial"/>
          <w:szCs w:val="24"/>
        </w:rPr>
        <w:t>ogether</w:t>
      </w:r>
      <w:r w:rsidR="00252B7C">
        <w:rPr>
          <w:rFonts w:cs="Arial"/>
          <w:szCs w:val="24"/>
        </w:rPr>
        <w:t xml:space="preserve"> can</w:t>
      </w:r>
      <w:r w:rsidR="00DA787B" w:rsidRPr="009B3F8C">
        <w:rPr>
          <w:rFonts w:cs="Arial"/>
          <w:szCs w:val="24"/>
        </w:rPr>
        <w:t xml:space="preserve"> we make it possible for parishes, Catholic </w:t>
      </w:r>
      <w:r w:rsidR="003F1915">
        <w:rPr>
          <w:rFonts w:cs="Arial"/>
          <w:szCs w:val="24"/>
        </w:rPr>
        <w:t>s</w:t>
      </w:r>
      <w:r w:rsidR="00DA787B" w:rsidRPr="009B3F8C">
        <w:rPr>
          <w:rFonts w:cs="Arial"/>
          <w:szCs w:val="24"/>
        </w:rPr>
        <w:t xml:space="preserve">chools, Catholic Charities, clergy and the Catholic faithful to live and share Christ’s teaching. </w:t>
      </w:r>
    </w:p>
    <w:p w14:paraId="0C698D0B" w14:textId="77777777" w:rsidR="0035005F" w:rsidRDefault="0035005F" w:rsidP="004A208A">
      <w:pPr>
        <w:rPr>
          <w:rFonts w:cs="Arial"/>
          <w:szCs w:val="24"/>
        </w:rPr>
      </w:pPr>
    </w:p>
    <w:p w14:paraId="5656AD07" w14:textId="15AB9C83" w:rsidR="00936AD8" w:rsidRDefault="00DA787B" w:rsidP="004A208A">
      <w:pPr>
        <w:rPr>
          <w:rFonts w:cs="Arial"/>
          <w:szCs w:val="24"/>
        </w:rPr>
      </w:pPr>
      <w:r w:rsidRPr="004613A4">
        <w:rPr>
          <w:rFonts w:cs="Arial"/>
          <w:szCs w:val="24"/>
        </w:rPr>
        <w:t>You may wonder</w:t>
      </w:r>
      <w:r w:rsidR="009B3F8C" w:rsidRPr="004613A4">
        <w:rPr>
          <w:rFonts w:cs="Arial"/>
          <w:szCs w:val="24"/>
        </w:rPr>
        <w:t xml:space="preserve"> why you should support the CSA.</w:t>
      </w:r>
      <w:r w:rsidRPr="004613A4">
        <w:rPr>
          <w:rFonts w:cs="Arial"/>
          <w:szCs w:val="24"/>
        </w:rPr>
        <w:t xml:space="preserve"> </w:t>
      </w:r>
      <w:r w:rsidR="003F1915">
        <w:rPr>
          <w:rFonts w:cs="Arial"/>
          <w:szCs w:val="24"/>
        </w:rPr>
        <w:t>T</w:t>
      </w:r>
      <w:r w:rsidRPr="004613A4">
        <w:rPr>
          <w:rFonts w:cs="Arial"/>
          <w:szCs w:val="24"/>
        </w:rPr>
        <w:t xml:space="preserve">he truth is, </w:t>
      </w:r>
      <w:r w:rsidR="00936AD8">
        <w:rPr>
          <w:rFonts w:cs="Arial"/>
          <w:szCs w:val="24"/>
        </w:rPr>
        <w:t>as member</w:t>
      </w:r>
      <w:r w:rsidR="00E64C77">
        <w:rPr>
          <w:rFonts w:cs="Arial"/>
          <w:szCs w:val="24"/>
        </w:rPr>
        <w:t>s</w:t>
      </w:r>
      <w:r w:rsidR="00936AD8">
        <w:rPr>
          <w:rFonts w:cs="Arial"/>
          <w:szCs w:val="24"/>
        </w:rPr>
        <w:t xml:space="preserve"> of the Diocese of Erie, we play an important role in the diocesan activities of Catholic education, evangelization, promoting justice and serving people in need throughout our diocese. </w:t>
      </w:r>
      <w:r w:rsidR="009B3F8C" w:rsidRPr="004613A4">
        <w:rPr>
          <w:rFonts w:cs="Arial"/>
          <w:szCs w:val="24"/>
        </w:rPr>
        <w:t>O</w:t>
      </w:r>
      <w:r w:rsidRPr="004613A4">
        <w:rPr>
          <w:rFonts w:cs="Arial"/>
          <w:szCs w:val="24"/>
        </w:rPr>
        <w:t>ur diocese</w:t>
      </w:r>
      <w:r w:rsidR="004A208A">
        <w:rPr>
          <w:rFonts w:cs="Arial"/>
          <w:szCs w:val="24"/>
        </w:rPr>
        <w:t xml:space="preserve"> </w:t>
      </w:r>
      <w:r w:rsidRPr="004613A4">
        <w:rPr>
          <w:rFonts w:cs="Arial"/>
          <w:szCs w:val="24"/>
        </w:rPr>
        <w:t>has work to do on behalf of the Lord</w:t>
      </w:r>
      <w:r w:rsidR="00936AD8">
        <w:rPr>
          <w:rFonts w:cs="Arial"/>
          <w:szCs w:val="24"/>
        </w:rPr>
        <w:t xml:space="preserve"> and we are all asked to share our gifts to help advance the mission of the church.</w:t>
      </w:r>
    </w:p>
    <w:p w14:paraId="5D969BCB" w14:textId="77777777" w:rsidR="00936AD8" w:rsidRDefault="00936AD8" w:rsidP="004A208A">
      <w:pPr>
        <w:rPr>
          <w:rFonts w:cs="Arial"/>
          <w:szCs w:val="24"/>
        </w:rPr>
      </w:pPr>
    </w:p>
    <w:p w14:paraId="353DAC73" w14:textId="053D0E51" w:rsidR="0035005F" w:rsidRDefault="009B3F8C" w:rsidP="001D7040">
      <w:pPr>
        <w:rPr>
          <w:rFonts w:cs="Arial"/>
          <w:szCs w:val="24"/>
        </w:rPr>
      </w:pPr>
      <w:r w:rsidRPr="004613A4">
        <w:rPr>
          <w:rFonts w:cs="Arial"/>
          <w:szCs w:val="24"/>
        </w:rPr>
        <w:t xml:space="preserve">Our </w:t>
      </w:r>
      <w:r w:rsidR="0035005F">
        <w:rPr>
          <w:rFonts w:cs="Arial"/>
          <w:szCs w:val="24"/>
        </w:rPr>
        <w:t>b</w:t>
      </w:r>
      <w:r w:rsidRPr="004613A4">
        <w:rPr>
          <w:rFonts w:cs="Arial"/>
          <w:szCs w:val="24"/>
        </w:rPr>
        <w:t xml:space="preserve">ishop assures us </w:t>
      </w:r>
      <w:r w:rsidR="004613A4">
        <w:rPr>
          <w:rFonts w:cs="Arial"/>
          <w:szCs w:val="24"/>
        </w:rPr>
        <w:t xml:space="preserve">that </w:t>
      </w:r>
      <w:r w:rsidR="004613A4" w:rsidRPr="004613A4">
        <w:rPr>
          <w:rFonts w:cs="Arial"/>
          <w:szCs w:val="24"/>
        </w:rPr>
        <w:t xml:space="preserve">donations </w:t>
      </w:r>
      <w:r w:rsidR="001D7040">
        <w:rPr>
          <w:rFonts w:cs="Arial"/>
          <w:szCs w:val="24"/>
        </w:rPr>
        <w:t>t</w:t>
      </w:r>
      <w:r w:rsidR="001D7040" w:rsidRPr="001D7040">
        <w:rPr>
          <w:rFonts w:cs="Arial"/>
          <w:szCs w:val="24"/>
        </w:rPr>
        <w:t>o the CSA are placed in a designated account and used solely to support the programs and ministries of the diocese and cannot be used for any other purpose</w:t>
      </w:r>
    </w:p>
    <w:p w14:paraId="125AF260" w14:textId="77777777" w:rsidR="001D7040" w:rsidRDefault="001D7040" w:rsidP="001D7040">
      <w:pPr>
        <w:rPr>
          <w:rFonts w:cs="Arial"/>
          <w:szCs w:val="24"/>
        </w:rPr>
      </w:pPr>
    </w:p>
    <w:p w14:paraId="7A2FA672" w14:textId="78000E9E" w:rsidR="009B3F8C" w:rsidRPr="004613A4" w:rsidRDefault="009B3F8C" w:rsidP="004A208A">
      <w:pPr>
        <w:tabs>
          <w:tab w:val="left" w:pos="600"/>
          <w:tab w:val="left" w:pos="1080"/>
          <w:tab w:val="left" w:pos="1800"/>
          <w:tab w:val="left" w:pos="2760"/>
          <w:tab w:val="left" w:pos="3240"/>
          <w:tab w:val="left" w:pos="3600"/>
          <w:tab w:val="left" w:pos="4320"/>
        </w:tabs>
        <w:rPr>
          <w:rFonts w:cs="Arial"/>
          <w:b/>
          <w:szCs w:val="24"/>
        </w:rPr>
      </w:pPr>
      <w:r w:rsidRPr="004613A4">
        <w:rPr>
          <w:rFonts w:cs="Arial"/>
          <w:szCs w:val="24"/>
        </w:rPr>
        <w:t>Your gift is so important. Thank you for giving</w:t>
      </w:r>
      <w:r w:rsidR="004613A4">
        <w:rPr>
          <w:rFonts w:cs="Arial"/>
          <w:szCs w:val="24"/>
        </w:rPr>
        <w:t>.</w:t>
      </w:r>
    </w:p>
    <w:p w14:paraId="2041D394" w14:textId="318209B0" w:rsidR="00F528BB" w:rsidRDefault="00F528BB" w:rsidP="004A208A">
      <w:pPr>
        <w:tabs>
          <w:tab w:val="left" w:pos="600"/>
          <w:tab w:val="left" w:pos="1080"/>
          <w:tab w:val="left" w:pos="1800"/>
          <w:tab w:val="left" w:pos="2760"/>
          <w:tab w:val="left" w:pos="3240"/>
          <w:tab w:val="left" w:pos="3600"/>
          <w:tab w:val="left" w:pos="4320"/>
        </w:tabs>
        <w:rPr>
          <w:rFonts w:cs="Arial"/>
          <w:b/>
          <w:szCs w:val="24"/>
        </w:rPr>
      </w:pPr>
    </w:p>
    <w:p w14:paraId="64BA6E37" w14:textId="2F1448D4" w:rsidR="00842ED4" w:rsidRDefault="00054720" w:rsidP="004A208A">
      <w:pPr>
        <w:tabs>
          <w:tab w:val="left" w:pos="600"/>
          <w:tab w:val="left" w:pos="1080"/>
          <w:tab w:val="left" w:pos="1800"/>
          <w:tab w:val="left" w:pos="2760"/>
          <w:tab w:val="left" w:pos="3240"/>
          <w:tab w:val="left" w:pos="3600"/>
          <w:tab w:val="left" w:pos="4320"/>
        </w:tabs>
        <w:rPr>
          <w:rFonts w:cs="Arial"/>
          <w:b/>
          <w:szCs w:val="24"/>
        </w:rPr>
      </w:pPr>
      <w:r>
        <w:rPr>
          <w:rFonts w:cs="Arial"/>
          <w:b/>
          <w:szCs w:val="24"/>
        </w:rPr>
        <w:t>February 25/26</w:t>
      </w:r>
      <w:r w:rsidR="00842ED4">
        <w:rPr>
          <w:rFonts w:cs="Arial"/>
          <w:b/>
          <w:szCs w:val="24"/>
        </w:rPr>
        <w:t xml:space="preserve"> (the week following Commitment Sunday)</w:t>
      </w:r>
    </w:p>
    <w:p w14:paraId="1D23A09B" w14:textId="7AD51619" w:rsidR="00842ED4" w:rsidRDefault="00842ED4" w:rsidP="004A208A">
      <w:pPr>
        <w:tabs>
          <w:tab w:val="left" w:pos="600"/>
          <w:tab w:val="left" w:pos="1080"/>
          <w:tab w:val="left" w:pos="1800"/>
          <w:tab w:val="left" w:pos="2760"/>
          <w:tab w:val="left" w:pos="3240"/>
          <w:tab w:val="left" w:pos="3600"/>
          <w:tab w:val="left" w:pos="4320"/>
        </w:tabs>
        <w:rPr>
          <w:rFonts w:cs="Arial"/>
          <w:b/>
          <w:szCs w:val="24"/>
        </w:rPr>
      </w:pPr>
    </w:p>
    <w:p w14:paraId="0DB59D86" w14:textId="608C69B0" w:rsidR="00936AD8" w:rsidRDefault="00842ED4" w:rsidP="004A208A">
      <w:pPr>
        <w:tabs>
          <w:tab w:val="left" w:pos="600"/>
          <w:tab w:val="left" w:pos="1080"/>
          <w:tab w:val="left" w:pos="1800"/>
          <w:tab w:val="left" w:pos="2760"/>
          <w:tab w:val="left" w:pos="3240"/>
          <w:tab w:val="left" w:pos="3600"/>
          <w:tab w:val="left" w:pos="4320"/>
        </w:tabs>
        <w:rPr>
          <w:rFonts w:cs="Arial"/>
          <w:szCs w:val="24"/>
        </w:rPr>
      </w:pPr>
      <w:r>
        <w:rPr>
          <w:rFonts w:cs="Arial"/>
          <w:szCs w:val="24"/>
        </w:rPr>
        <w:t xml:space="preserve">A sincere thank you to all who made a pledge and/or gift to the Catholic Services Appeal. </w:t>
      </w:r>
      <w:r w:rsidR="00936AD8">
        <w:rPr>
          <w:rFonts w:cs="Arial"/>
          <w:szCs w:val="24"/>
        </w:rPr>
        <w:t>You have joined together with Catholics throughout the Diocese of Erie to share of your blessings to help advance the mission of the church. I am grateful.</w:t>
      </w:r>
    </w:p>
    <w:p w14:paraId="51A537C1" w14:textId="77777777" w:rsidR="00936AD8" w:rsidRDefault="00936AD8" w:rsidP="004A208A">
      <w:pPr>
        <w:tabs>
          <w:tab w:val="left" w:pos="600"/>
          <w:tab w:val="left" w:pos="1080"/>
          <w:tab w:val="left" w:pos="1800"/>
          <w:tab w:val="left" w:pos="2760"/>
          <w:tab w:val="left" w:pos="3240"/>
          <w:tab w:val="left" w:pos="3600"/>
          <w:tab w:val="left" w:pos="4320"/>
        </w:tabs>
        <w:rPr>
          <w:rFonts w:cs="Arial"/>
          <w:szCs w:val="24"/>
        </w:rPr>
      </w:pPr>
    </w:p>
    <w:p w14:paraId="5BBDBB56" w14:textId="0B68E1A5" w:rsidR="00842ED4" w:rsidRDefault="00842ED4" w:rsidP="004A208A">
      <w:pPr>
        <w:tabs>
          <w:tab w:val="left" w:pos="600"/>
          <w:tab w:val="left" w:pos="1080"/>
          <w:tab w:val="left" w:pos="1800"/>
          <w:tab w:val="left" w:pos="2760"/>
          <w:tab w:val="left" w:pos="3240"/>
          <w:tab w:val="left" w:pos="3600"/>
          <w:tab w:val="left" w:pos="4320"/>
        </w:tabs>
        <w:rPr>
          <w:rFonts w:cs="Arial"/>
          <w:szCs w:val="24"/>
        </w:rPr>
      </w:pPr>
      <w:r>
        <w:rPr>
          <w:rFonts w:cs="Arial"/>
          <w:szCs w:val="24"/>
        </w:rPr>
        <w:t>If you have not yet made a commitment, it is not too late. Just drop your pledge card or envelope marked ‘CSA’ in the collection basket or turn it in at the parish office. Your generosity is appreciated.</w:t>
      </w:r>
    </w:p>
    <w:p w14:paraId="7D30491B" w14:textId="77777777" w:rsidR="00F528BB" w:rsidRPr="009B3F8C" w:rsidRDefault="00F528BB" w:rsidP="004A208A">
      <w:pPr>
        <w:tabs>
          <w:tab w:val="left" w:pos="600"/>
          <w:tab w:val="left" w:pos="1080"/>
          <w:tab w:val="left" w:pos="1800"/>
          <w:tab w:val="left" w:pos="2760"/>
          <w:tab w:val="left" w:pos="3240"/>
          <w:tab w:val="left" w:pos="3600"/>
          <w:tab w:val="left" w:pos="4320"/>
        </w:tabs>
        <w:rPr>
          <w:rFonts w:cs="Arial"/>
          <w:b/>
          <w:szCs w:val="24"/>
        </w:rPr>
      </w:pPr>
    </w:p>
    <w:p w14:paraId="76E203DA" w14:textId="77777777" w:rsidR="00BD6357" w:rsidRPr="009B3F8C" w:rsidRDefault="00BD6357" w:rsidP="004A208A">
      <w:pPr>
        <w:tabs>
          <w:tab w:val="left" w:pos="600"/>
          <w:tab w:val="left" w:pos="1080"/>
          <w:tab w:val="left" w:pos="1800"/>
          <w:tab w:val="left" w:pos="2760"/>
          <w:tab w:val="left" w:pos="3240"/>
          <w:tab w:val="left" w:pos="3600"/>
          <w:tab w:val="left" w:pos="4320"/>
        </w:tabs>
        <w:rPr>
          <w:rFonts w:cs="Arial"/>
          <w:b/>
          <w:szCs w:val="24"/>
        </w:rPr>
      </w:pPr>
    </w:p>
    <w:p w14:paraId="743E896F"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03298C9E"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79A8CEA8"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7BC8D4F4"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763A3163"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6C113A20"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6A3815B1"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4C14F220"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5077D606"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49486702"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38BF015E"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4224EEDC"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0E67000C"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710FFC11"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51A6FB13"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6F67C886"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2EE19554" w14:textId="77777777" w:rsidR="00421812" w:rsidRDefault="00421812" w:rsidP="00E93B3A">
      <w:pPr>
        <w:tabs>
          <w:tab w:val="left" w:pos="600"/>
          <w:tab w:val="left" w:pos="1080"/>
          <w:tab w:val="left" w:pos="1800"/>
          <w:tab w:val="left" w:pos="2760"/>
          <w:tab w:val="left" w:pos="3240"/>
          <w:tab w:val="left" w:pos="3600"/>
          <w:tab w:val="left" w:pos="4320"/>
        </w:tabs>
        <w:jc w:val="center"/>
        <w:rPr>
          <w:rFonts w:cs="Arial"/>
          <w:b/>
          <w:szCs w:val="24"/>
        </w:rPr>
      </w:pPr>
    </w:p>
    <w:p w14:paraId="3E5F2A02" w14:textId="77777777" w:rsidR="00421812" w:rsidRDefault="00421812" w:rsidP="004A208A">
      <w:pPr>
        <w:tabs>
          <w:tab w:val="left" w:pos="600"/>
          <w:tab w:val="left" w:pos="1080"/>
          <w:tab w:val="left" w:pos="1800"/>
          <w:tab w:val="left" w:pos="2760"/>
          <w:tab w:val="left" w:pos="3240"/>
          <w:tab w:val="left" w:pos="3600"/>
          <w:tab w:val="left" w:pos="4320"/>
        </w:tabs>
        <w:rPr>
          <w:rFonts w:cs="Arial"/>
          <w:b/>
          <w:szCs w:val="24"/>
        </w:rPr>
      </w:pPr>
    </w:p>
    <w:p w14:paraId="52E38173" w14:textId="1F2A8C90" w:rsidR="00BD6357" w:rsidRPr="009B3F8C" w:rsidRDefault="00936AD8" w:rsidP="004A208A">
      <w:pPr>
        <w:tabs>
          <w:tab w:val="left" w:pos="600"/>
          <w:tab w:val="left" w:pos="1080"/>
          <w:tab w:val="left" w:pos="1800"/>
          <w:tab w:val="left" w:pos="2760"/>
          <w:tab w:val="left" w:pos="3240"/>
          <w:tab w:val="left" w:pos="3600"/>
          <w:tab w:val="left" w:pos="4320"/>
        </w:tabs>
        <w:rPr>
          <w:rFonts w:cs="Arial"/>
          <w:b/>
          <w:szCs w:val="24"/>
        </w:rPr>
      </w:pPr>
      <w:r>
        <w:rPr>
          <w:rFonts w:cs="Arial"/>
          <w:b/>
          <w:szCs w:val="24"/>
        </w:rPr>
        <w:t>Pulpit r</w:t>
      </w:r>
      <w:r w:rsidR="00BD6357" w:rsidRPr="009B3F8C">
        <w:rPr>
          <w:rFonts w:cs="Arial"/>
          <w:b/>
          <w:szCs w:val="24"/>
        </w:rPr>
        <w:t>emarks given on Promotion Sunday</w:t>
      </w:r>
      <w:r w:rsidR="00C07877">
        <w:rPr>
          <w:rFonts w:cs="Arial"/>
          <w:b/>
          <w:szCs w:val="24"/>
        </w:rPr>
        <w:t xml:space="preserve"> (1 week prior to Commitment Sunday)</w:t>
      </w:r>
      <w:r w:rsidR="00BD6357" w:rsidRPr="009B3F8C">
        <w:rPr>
          <w:rFonts w:cs="Arial"/>
          <w:b/>
          <w:szCs w:val="24"/>
        </w:rPr>
        <w:t xml:space="preserve">. </w:t>
      </w:r>
    </w:p>
    <w:p w14:paraId="38F027D6" w14:textId="77777777" w:rsidR="00BD6357" w:rsidRPr="009B3F8C" w:rsidRDefault="00BD6357" w:rsidP="004A208A">
      <w:pPr>
        <w:tabs>
          <w:tab w:val="left" w:pos="600"/>
          <w:tab w:val="left" w:pos="1080"/>
          <w:tab w:val="left" w:pos="1800"/>
          <w:tab w:val="left" w:pos="2760"/>
          <w:tab w:val="left" w:pos="3240"/>
          <w:tab w:val="left" w:pos="3600"/>
          <w:tab w:val="left" w:pos="4320"/>
        </w:tabs>
        <w:rPr>
          <w:rFonts w:cs="Arial"/>
          <w:szCs w:val="24"/>
        </w:rPr>
      </w:pPr>
    </w:p>
    <w:p w14:paraId="4A22ACB6" w14:textId="1DE7E60E" w:rsidR="00421812" w:rsidRDefault="00421812" w:rsidP="00421812">
      <w:pPr>
        <w:tabs>
          <w:tab w:val="left" w:pos="1800"/>
          <w:tab w:val="left" w:pos="2760"/>
          <w:tab w:val="left" w:pos="3240"/>
          <w:tab w:val="left" w:pos="3600"/>
          <w:tab w:val="left" w:pos="4320"/>
        </w:tabs>
      </w:pPr>
      <w:r>
        <w:rPr>
          <w:rFonts w:cs="Arial"/>
          <w:szCs w:val="24"/>
        </w:rPr>
        <w:t xml:space="preserve">Every year the diocese runs the Catholic Services Appeal. Do you wonder what this appeal </w:t>
      </w:r>
      <w:proofErr w:type="gramStart"/>
      <w:r>
        <w:rPr>
          <w:rFonts w:cs="Arial"/>
          <w:szCs w:val="24"/>
        </w:rPr>
        <w:t>actually funds</w:t>
      </w:r>
      <w:proofErr w:type="gramEnd"/>
      <w:r>
        <w:rPr>
          <w:rFonts w:cs="Arial"/>
          <w:szCs w:val="24"/>
        </w:rPr>
        <w:t xml:space="preserve">? </w:t>
      </w:r>
      <w:r>
        <w:rPr>
          <w:bCs/>
        </w:rPr>
        <w:t xml:space="preserve">Referring to the February issue of </w:t>
      </w:r>
      <w:r w:rsidRPr="00474D2A">
        <w:rPr>
          <w:bCs/>
          <w:i/>
          <w:iCs/>
        </w:rPr>
        <w:t>Faith</w:t>
      </w:r>
      <w:r>
        <w:rPr>
          <w:bCs/>
        </w:rPr>
        <w:t xml:space="preserve"> magazine, we see that e</w:t>
      </w:r>
      <w:r>
        <w:t xml:space="preserve">ach year, the </w:t>
      </w:r>
      <w:r w:rsidR="00D66F2C">
        <w:t>b</w:t>
      </w:r>
      <w:r>
        <w:t xml:space="preserve">ishop asks the faithful throughout the Diocese of Erie to support the Catholic Services Appeal (CSA), which is the annual fundraising campaign of the diocese. The CSA funds programs and ministries that are beyond the resources of any one parish. Every diocesan office and ministry supported by the CSA, such as the Catholic Schools Office, Office of Faith Formation, Catholic Charities, and </w:t>
      </w:r>
      <w:r w:rsidR="00DD647D">
        <w:t>Office of Communications</w:t>
      </w:r>
      <w:r>
        <w:t xml:space="preserve">, are available to assist in every area of the diocese. The CSA reminds us that we are all part of the same Catholic family and that the work of the diocese is the work of the church. By joining together, we can accomplish more than any one parish can accomplish on its own. </w:t>
      </w:r>
    </w:p>
    <w:p w14:paraId="7F1FF7FF" w14:textId="77777777" w:rsidR="00421812" w:rsidRDefault="00421812" w:rsidP="00421812"/>
    <w:p w14:paraId="11AA2989" w14:textId="4E408B11" w:rsidR="00A93178" w:rsidRDefault="00BD6357" w:rsidP="00421812">
      <w:pPr>
        <w:tabs>
          <w:tab w:val="left" w:pos="1800"/>
          <w:tab w:val="left" w:pos="2760"/>
          <w:tab w:val="left" w:pos="3240"/>
          <w:tab w:val="left" w:pos="3600"/>
          <w:tab w:val="left" w:pos="4320"/>
        </w:tabs>
        <w:rPr>
          <w:rFonts w:cs="Arial"/>
          <w:szCs w:val="24"/>
        </w:rPr>
      </w:pPr>
      <w:r w:rsidRPr="009B3F8C">
        <w:rPr>
          <w:rFonts w:cs="Arial"/>
          <w:szCs w:val="24"/>
        </w:rPr>
        <w:t xml:space="preserve">Next week we will ask each of you to complete a </w:t>
      </w:r>
      <w:r w:rsidR="00C07877">
        <w:rPr>
          <w:rFonts w:cs="Arial"/>
          <w:szCs w:val="24"/>
        </w:rPr>
        <w:t xml:space="preserve">CSA </w:t>
      </w:r>
      <w:r w:rsidRPr="009B3F8C">
        <w:rPr>
          <w:rFonts w:cs="Arial"/>
          <w:szCs w:val="24"/>
        </w:rPr>
        <w:t xml:space="preserve">pledge envelope during Mass.  </w:t>
      </w:r>
      <w:r w:rsidR="00421812">
        <w:rPr>
          <w:rFonts w:cs="Arial"/>
          <w:szCs w:val="24"/>
        </w:rPr>
        <w:t xml:space="preserve">[or soon you will be receiving a letter and pledge envelope in the mail asking for your support]. </w:t>
      </w:r>
      <w:r w:rsidR="00421812" w:rsidRPr="009B3F8C">
        <w:rPr>
          <w:rFonts w:cs="Arial"/>
          <w:szCs w:val="24"/>
        </w:rPr>
        <w:t xml:space="preserve">Please prayerfully consider </w:t>
      </w:r>
      <w:r w:rsidR="00421812">
        <w:rPr>
          <w:rFonts w:cs="Arial"/>
          <w:szCs w:val="24"/>
        </w:rPr>
        <w:t xml:space="preserve">making a gift to support the </w:t>
      </w:r>
      <w:r w:rsidR="00421812" w:rsidRPr="009B3F8C">
        <w:rPr>
          <w:rFonts w:cs="Arial"/>
          <w:szCs w:val="24"/>
        </w:rPr>
        <w:t>CSA.</w:t>
      </w:r>
    </w:p>
    <w:p w14:paraId="1E72129E" w14:textId="77777777" w:rsidR="00936AD8" w:rsidRPr="0035005F" w:rsidRDefault="00936AD8" w:rsidP="004A208A">
      <w:pPr>
        <w:tabs>
          <w:tab w:val="left" w:pos="540"/>
          <w:tab w:val="left" w:pos="2760"/>
          <w:tab w:val="left" w:pos="3240"/>
          <w:tab w:val="left" w:pos="3600"/>
          <w:tab w:val="left" w:pos="4320"/>
        </w:tabs>
        <w:ind w:right="515"/>
        <w:rPr>
          <w:rFonts w:cs="Arial"/>
          <w:szCs w:val="24"/>
        </w:rPr>
      </w:pPr>
    </w:p>
    <w:p w14:paraId="786B13FA" w14:textId="77777777" w:rsidR="00E65F2A" w:rsidRDefault="00E65F2A" w:rsidP="004A208A">
      <w:pPr>
        <w:tabs>
          <w:tab w:val="left" w:pos="540"/>
          <w:tab w:val="left" w:pos="2760"/>
          <w:tab w:val="left" w:pos="3240"/>
          <w:tab w:val="left" w:pos="3600"/>
          <w:tab w:val="left" w:pos="4320"/>
        </w:tabs>
        <w:ind w:right="515"/>
        <w:rPr>
          <w:rFonts w:cs="Arial"/>
          <w:b/>
          <w:szCs w:val="24"/>
        </w:rPr>
      </w:pPr>
    </w:p>
    <w:p w14:paraId="33CAC8E4" w14:textId="733871E1" w:rsidR="00F73726" w:rsidRPr="00A93178" w:rsidRDefault="00E65F2A" w:rsidP="004A208A">
      <w:pPr>
        <w:tabs>
          <w:tab w:val="left" w:pos="540"/>
          <w:tab w:val="left" w:pos="2760"/>
          <w:tab w:val="left" w:pos="3240"/>
          <w:tab w:val="left" w:pos="3600"/>
          <w:tab w:val="left" w:pos="4320"/>
        </w:tabs>
        <w:ind w:right="515"/>
        <w:rPr>
          <w:rFonts w:cs="Arial"/>
          <w:i/>
          <w:szCs w:val="24"/>
        </w:rPr>
      </w:pPr>
      <w:r>
        <w:rPr>
          <w:rFonts w:cs="Arial"/>
          <w:b/>
          <w:szCs w:val="24"/>
        </w:rPr>
        <w:t>Pulpit r</w:t>
      </w:r>
      <w:r w:rsidR="00BD6357" w:rsidRPr="00BD193E">
        <w:rPr>
          <w:rFonts w:cs="Arial"/>
          <w:b/>
          <w:szCs w:val="24"/>
        </w:rPr>
        <w:t xml:space="preserve">emarks </w:t>
      </w:r>
      <w:r>
        <w:rPr>
          <w:rFonts w:cs="Arial"/>
          <w:b/>
          <w:szCs w:val="24"/>
        </w:rPr>
        <w:t>g</w:t>
      </w:r>
      <w:r w:rsidR="00BD6357" w:rsidRPr="00BD193E">
        <w:rPr>
          <w:rFonts w:cs="Arial"/>
          <w:b/>
          <w:szCs w:val="24"/>
        </w:rPr>
        <w:t>iven on Commitment Sunday</w:t>
      </w:r>
    </w:p>
    <w:p w14:paraId="78408CE3" w14:textId="77777777" w:rsidR="00BD193E" w:rsidRDefault="00BD193E" w:rsidP="004A208A">
      <w:pPr>
        <w:rPr>
          <w:rFonts w:cs="Arial"/>
          <w:szCs w:val="24"/>
        </w:rPr>
      </w:pPr>
    </w:p>
    <w:p w14:paraId="645C12F3" w14:textId="13598D5C" w:rsidR="00421812" w:rsidRDefault="006C5DED" w:rsidP="004A208A">
      <w:pPr>
        <w:rPr>
          <w:rFonts w:cs="Arial"/>
          <w:szCs w:val="24"/>
        </w:rPr>
      </w:pPr>
      <w:r w:rsidRPr="00BD193E">
        <w:rPr>
          <w:rFonts w:cs="Arial"/>
          <w:szCs w:val="24"/>
        </w:rPr>
        <w:t xml:space="preserve">The Catholic Services Appeal </w:t>
      </w:r>
      <w:r w:rsidR="00936AD8">
        <w:rPr>
          <w:rFonts w:cs="Arial"/>
          <w:szCs w:val="24"/>
        </w:rPr>
        <w:t xml:space="preserve">is the annual fundraising campaign of the Diocese of Erie. It is important because it calls us to </w:t>
      </w:r>
      <w:proofErr w:type="gramStart"/>
      <w:r w:rsidR="00936AD8">
        <w:rPr>
          <w:rFonts w:cs="Arial"/>
          <w:szCs w:val="24"/>
        </w:rPr>
        <w:t>join together</w:t>
      </w:r>
      <w:proofErr w:type="gramEnd"/>
      <w:r w:rsidR="00936AD8">
        <w:rPr>
          <w:rFonts w:cs="Arial"/>
          <w:szCs w:val="24"/>
        </w:rPr>
        <w:t xml:space="preserve"> with Catholics from throughout the diocese to do the work of </w:t>
      </w:r>
      <w:r w:rsidR="00B4133D">
        <w:rPr>
          <w:rFonts w:cs="Arial"/>
          <w:szCs w:val="24"/>
        </w:rPr>
        <w:t>the Gospel</w:t>
      </w:r>
      <w:r w:rsidR="00936AD8">
        <w:rPr>
          <w:rFonts w:cs="Arial"/>
          <w:szCs w:val="24"/>
        </w:rPr>
        <w:t xml:space="preserve"> - </w:t>
      </w:r>
      <w:r w:rsidRPr="00BD193E">
        <w:rPr>
          <w:rFonts w:cs="Arial"/>
          <w:szCs w:val="24"/>
        </w:rPr>
        <w:t>to evangelize, educate, serve, proclaim the Word</w:t>
      </w:r>
      <w:r w:rsidR="00421812">
        <w:rPr>
          <w:rFonts w:cs="Arial"/>
          <w:szCs w:val="24"/>
        </w:rPr>
        <w:t>,</w:t>
      </w:r>
      <w:r w:rsidRPr="00BD193E">
        <w:rPr>
          <w:rFonts w:cs="Arial"/>
          <w:szCs w:val="24"/>
        </w:rPr>
        <w:t xml:space="preserve"> celebrate the sacraments</w:t>
      </w:r>
      <w:r w:rsidR="00421812">
        <w:rPr>
          <w:rFonts w:cs="Arial"/>
          <w:szCs w:val="24"/>
        </w:rPr>
        <w:t xml:space="preserve"> and give hope to people in need.</w:t>
      </w:r>
    </w:p>
    <w:p w14:paraId="4D70856E" w14:textId="647129C3" w:rsidR="006C5DED" w:rsidRPr="00BD193E" w:rsidRDefault="006C5DED" w:rsidP="004A208A">
      <w:pPr>
        <w:rPr>
          <w:rFonts w:cs="Arial"/>
          <w:szCs w:val="24"/>
        </w:rPr>
      </w:pPr>
      <w:r w:rsidRPr="00BD193E">
        <w:rPr>
          <w:rFonts w:cs="Arial"/>
          <w:szCs w:val="24"/>
        </w:rPr>
        <w:t xml:space="preserve"> </w:t>
      </w:r>
    </w:p>
    <w:p w14:paraId="297477E2" w14:textId="3B4FF0CF" w:rsidR="00421812" w:rsidRDefault="00421812" w:rsidP="00421812">
      <w:r>
        <w:t>Gifts to the CSA are put to work immediately to support the ministries and day-to-day programs of the Catholic Church in our diocese and are not invested or reserved for future use.</w:t>
      </w:r>
    </w:p>
    <w:p w14:paraId="5D93605A" w14:textId="77777777" w:rsidR="00BD193E" w:rsidRDefault="00BD193E" w:rsidP="004A208A">
      <w:pPr>
        <w:rPr>
          <w:rFonts w:cs="Arial"/>
          <w:szCs w:val="24"/>
        </w:rPr>
      </w:pPr>
    </w:p>
    <w:p w14:paraId="6CCEFE9F" w14:textId="35CB3F1D" w:rsidR="006C5DED" w:rsidRPr="00BD193E" w:rsidRDefault="00BD193E" w:rsidP="004A208A">
      <w:pPr>
        <w:rPr>
          <w:rFonts w:cs="Arial"/>
          <w:szCs w:val="24"/>
        </w:rPr>
      </w:pPr>
      <w:r w:rsidRPr="00BD193E">
        <w:rPr>
          <w:rFonts w:cs="Arial"/>
          <w:szCs w:val="24"/>
        </w:rPr>
        <w:t>Our Catholic Services Appeal reminds us that we are all part of the same Catholic family and that the work of the diocese is the work of the church.</w:t>
      </w:r>
      <w:r>
        <w:rPr>
          <w:rFonts w:cs="Arial"/>
          <w:szCs w:val="24"/>
        </w:rPr>
        <w:t xml:space="preserve"> </w:t>
      </w:r>
      <w:r w:rsidR="006C5DED" w:rsidRPr="00BD193E">
        <w:rPr>
          <w:rFonts w:cs="Arial"/>
          <w:szCs w:val="24"/>
        </w:rPr>
        <w:t xml:space="preserve">Despite the challenges we face as a Catholic Church, there are still hungry people who need to be fed. There are still homeless who need shelter, and there are still people who need to be formed in the faith. I ask for your support to help us do the work of </w:t>
      </w:r>
      <w:r w:rsidR="00AC0C78">
        <w:rPr>
          <w:rFonts w:cs="Arial"/>
          <w:szCs w:val="24"/>
        </w:rPr>
        <w:t>the Gospel</w:t>
      </w:r>
      <w:r w:rsidR="00E65F2A">
        <w:rPr>
          <w:rFonts w:cs="Arial"/>
          <w:szCs w:val="24"/>
        </w:rPr>
        <w:t xml:space="preserve"> </w:t>
      </w:r>
      <w:r w:rsidR="00E65F2A" w:rsidRPr="00BD193E">
        <w:rPr>
          <w:rFonts w:cs="Arial"/>
          <w:szCs w:val="24"/>
        </w:rPr>
        <w:t>with</w:t>
      </w:r>
      <w:r w:rsidR="006C5DED" w:rsidRPr="00BD193E">
        <w:rPr>
          <w:rFonts w:cs="Arial"/>
          <w:szCs w:val="24"/>
        </w:rPr>
        <w:t xml:space="preserve"> a donation to the CSA. Please give.</w:t>
      </w:r>
    </w:p>
    <w:p w14:paraId="36A3220B" w14:textId="77777777" w:rsidR="00842ED4" w:rsidRPr="00BD193E" w:rsidRDefault="00842ED4" w:rsidP="004A208A">
      <w:pPr>
        <w:rPr>
          <w:rFonts w:cs="Arial"/>
          <w:szCs w:val="24"/>
        </w:rPr>
      </w:pPr>
    </w:p>
    <w:p w14:paraId="1E29347F" w14:textId="39A8D9D5" w:rsidR="00F73726" w:rsidRPr="006C5DED" w:rsidRDefault="00F73726" w:rsidP="004A208A">
      <w:pPr>
        <w:rPr>
          <w:rFonts w:cs="Arial"/>
          <w:szCs w:val="24"/>
        </w:rPr>
      </w:pPr>
      <w:r w:rsidRPr="00BD193E">
        <w:rPr>
          <w:rFonts w:cs="Arial"/>
          <w:szCs w:val="24"/>
        </w:rPr>
        <w:t xml:space="preserve">Your participation is essential to the success of the CSA as well as to the health of our parish. </w:t>
      </w:r>
      <w:r w:rsidR="00BD193E">
        <w:rPr>
          <w:rFonts w:cs="Arial"/>
          <w:szCs w:val="24"/>
        </w:rPr>
        <w:t xml:space="preserve">Thank you for </w:t>
      </w:r>
      <w:r w:rsidRPr="00BD193E">
        <w:rPr>
          <w:rFonts w:cs="Arial"/>
          <w:szCs w:val="24"/>
        </w:rPr>
        <w:t>join</w:t>
      </w:r>
      <w:r w:rsidR="00BD193E">
        <w:rPr>
          <w:rFonts w:cs="Arial"/>
          <w:szCs w:val="24"/>
        </w:rPr>
        <w:t>ing</w:t>
      </w:r>
      <w:r w:rsidRPr="00BD193E">
        <w:rPr>
          <w:rFonts w:cs="Arial"/>
          <w:szCs w:val="24"/>
        </w:rPr>
        <w:t xml:space="preserve"> other Catholics from across the 13</w:t>
      </w:r>
      <w:r w:rsidR="0035005F">
        <w:rPr>
          <w:rFonts w:cs="Arial"/>
          <w:szCs w:val="24"/>
        </w:rPr>
        <w:t xml:space="preserve"> </w:t>
      </w:r>
      <w:r w:rsidRPr="00BD193E">
        <w:rPr>
          <w:rFonts w:cs="Arial"/>
          <w:szCs w:val="24"/>
        </w:rPr>
        <w:t>counties of our diocese in supporting this important appeal</w:t>
      </w:r>
      <w:r w:rsidR="00421812">
        <w:rPr>
          <w:rFonts w:cs="Arial"/>
          <w:szCs w:val="24"/>
        </w:rPr>
        <w:t>.</w:t>
      </w:r>
    </w:p>
    <w:sectPr w:rsidR="00F73726" w:rsidRPr="006C5DED" w:rsidSect="0096674E">
      <w:footerReference w:type="default" r:id="rId11"/>
      <w:pgSz w:w="12240" w:h="15840" w:code="1"/>
      <w:pgMar w:top="1440" w:right="1440" w:bottom="1440" w:left="1440" w:header="720" w:footer="720" w:gutter="0"/>
      <w:paperSrc w:first="260" w:other="26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4982" w14:textId="77777777" w:rsidR="003F1915" w:rsidRDefault="003F1915" w:rsidP="003F1915">
      <w:r>
        <w:separator/>
      </w:r>
    </w:p>
  </w:endnote>
  <w:endnote w:type="continuationSeparator" w:id="0">
    <w:p w14:paraId="4D29FA59" w14:textId="77777777" w:rsidR="003F1915" w:rsidRDefault="003F1915" w:rsidP="003F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314"/>
      <w:docPartObj>
        <w:docPartGallery w:val="Page Numbers (Bottom of Page)"/>
        <w:docPartUnique/>
      </w:docPartObj>
    </w:sdtPr>
    <w:sdtEndPr>
      <w:rPr>
        <w:noProof/>
      </w:rPr>
    </w:sdtEndPr>
    <w:sdtContent>
      <w:p w14:paraId="176F990B" w14:textId="35FE8D2A" w:rsidR="00CD542E" w:rsidRDefault="00CD5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61AFE" w14:textId="77777777" w:rsidR="003F1915" w:rsidRDefault="003F1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2DB9" w14:textId="77777777" w:rsidR="003F1915" w:rsidRDefault="003F1915" w:rsidP="003F1915">
      <w:r>
        <w:separator/>
      </w:r>
    </w:p>
  </w:footnote>
  <w:footnote w:type="continuationSeparator" w:id="0">
    <w:p w14:paraId="781F0F51" w14:textId="77777777" w:rsidR="003F1915" w:rsidRDefault="003F1915" w:rsidP="003F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626"/>
    <w:multiLevelType w:val="hybridMultilevel"/>
    <w:tmpl w:val="F7F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57"/>
    <w:rsid w:val="00031DBF"/>
    <w:rsid w:val="00054720"/>
    <w:rsid w:val="000E367C"/>
    <w:rsid w:val="001D7040"/>
    <w:rsid w:val="00205C36"/>
    <w:rsid w:val="00252B7C"/>
    <w:rsid w:val="002F4E1D"/>
    <w:rsid w:val="00311058"/>
    <w:rsid w:val="00326049"/>
    <w:rsid w:val="00342DD7"/>
    <w:rsid w:val="0034422E"/>
    <w:rsid w:val="00344CB0"/>
    <w:rsid w:val="0035005F"/>
    <w:rsid w:val="003C4DFB"/>
    <w:rsid w:val="003F1915"/>
    <w:rsid w:val="00421812"/>
    <w:rsid w:val="004613A4"/>
    <w:rsid w:val="00474D2A"/>
    <w:rsid w:val="004811CC"/>
    <w:rsid w:val="004A208A"/>
    <w:rsid w:val="004A2604"/>
    <w:rsid w:val="004A2624"/>
    <w:rsid w:val="005A4F27"/>
    <w:rsid w:val="005D1E2F"/>
    <w:rsid w:val="00680DFA"/>
    <w:rsid w:val="006C5DED"/>
    <w:rsid w:val="00792CBE"/>
    <w:rsid w:val="007C051E"/>
    <w:rsid w:val="00842ED4"/>
    <w:rsid w:val="008E359B"/>
    <w:rsid w:val="0091038C"/>
    <w:rsid w:val="00936AD8"/>
    <w:rsid w:val="0096674E"/>
    <w:rsid w:val="009B3F8C"/>
    <w:rsid w:val="009C4869"/>
    <w:rsid w:val="00A8430D"/>
    <w:rsid w:val="00A93178"/>
    <w:rsid w:val="00AC0C78"/>
    <w:rsid w:val="00B05D01"/>
    <w:rsid w:val="00B4133D"/>
    <w:rsid w:val="00BD193E"/>
    <w:rsid w:val="00BD6357"/>
    <w:rsid w:val="00BE0F15"/>
    <w:rsid w:val="00BF08F8"/>
    <w:rsid w:val="00C07877"/>
    <w:rsid w:val="00C57680"/>
    <w:rsid w:val="00C94C7B"/>
    <w:rsid w:val="00CD542E"/>
    <w:rsid w:val="00D6212F"/>
    <w:rsid w:val="00D66F2C"/>
    <w:rsid w:val="00DA787B"/>
    <w:rsid w:val="00DD647D"/>
    <w:rsid w:val="00DF6094"/>
    <w:rsid w:val="00DF68B0"/>
    <w:rsid w:val="00E64C77"/>
    <w:rsid w:val="00E65F2A"/>
    <w:rsid w:val="00E93B3A"/>
    <w:rsid w:val="00EA078D"/>
    <w:rsid w:val="00EA7497"/>
    <w:rsid w:val="00F2319F"/>
    <w:rsid w:val="00F249D4"/>
    <w:rsid w:val="00F528BB"/>
    <w:rsid w:val="00F66111"/>
    <w:rsid w:val="00F7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3C52"/>
  <w15:chartTrackingRefBased/>
  <w15:docId w15:val="{9792C531-CDAC-4557-94E5-FDD469D8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5A4F27"/>
    <w:rPr>
      <w:rFonts w:eastAsiaTheme="majorEastAsia" w:cstheme="majorBidi"/>
    </w:rPr>
  </w:style>
  <w:style w:type="paragraph" w:styleId="EnvelopeAddress">
    <w:name w:val="envelope address"/>
    <w:basedOn w:val="Normal"/>
    <w:uiPriority w:val="99"/>
    <w:unhideWhenUsed/>
    <w:rsid w:val="005A4F27"/>
    <w:pPr>
      <w:framePr w:w="7920" w:h="1980" w:hRule="exact" w:hSpace="180" w:wrap="auto" w:hAnchor="page" w:xAlign="center" w:yAlign="bottom"/>
      <w:ind w:left="2880"/>
    </w:pPr>
    <w:rPr>
      <w:rFonts w:eastAsiaTheme="majorEastAsia" w:cstheme="majorBidi"/>
      <w:szCs w:val="24"/>
    </w:rPr>
  </w:style>
  <w:style w:type="paragraph" w:styleId="NoSpacing">
    <w:name w:val="No Spacing"/>
    <w:basedOn w:val="Normal"/>
    <w:uiPriority w:val="1"/>
    <w:qFormat/>
    <w:rsid w:val="006C5DED"/>
    <w:rPr>
      <w:rFonts w:cs="Arial"/>
      <w:szCs w:val="24"/>
    </w:rPr>
  </w:style>
  <w:style w:type="paragraph" w:styleId="ListParagraph">
    <w:name w:val="List Paragraph"/>
    <w:basedOn w:val="Normal"/>
    <w:uiPriority w:val="34"/>
    <w:qFormat/>
    <w:rsid w:val="00BD193E"/>
    <w:pPr>
      <w:ind w:left="720"/>
      <w:contextualSpacing/>
    </w:pPr>
  </w:style>
  <w:style w:type="paragraph" w:styleId="Header">
    <w:name w:val="header"/>
    <w:basedOn w:val="Normal"/>
    <w:link w:val="HeaderChar"/>
    <w:uiPriority w:val="99"/>
    <w:unhideWhenUsed/>
    <w:rsid w:val="003F1915"/>
    <w:pPr>
      <w:tabs>
        <w:tab w:val="center" w:pos="4680"/>
        <w:tab w:val="right" w:pos="9360"/>
      </w:tabs>
    </w:pPr>
  </w:style>
  <w:style w:type="character" w:customStyle="1" w:styleId="HeaderChar">
    <w:name w:val="Header Char"/>
    <w:basedOn w:val="DefaultParagraphFont"/>
    <w:link w:val="Header"/>
    <w:uiPriority w:val="99"/>
    <w:rsid w:val="003F19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1915"/>
    <w:pPr>
      <w:tabs>
        <w:tab w:val="center" w:pos="4680"/>
        <w:tab w:val="right" w:pos="9360"/>
      </w:tabs>
    </w:pPr>
  </w:style>
  <w:style w:type="character" w:customStyle="1" w:styleId="FooterChar">
    <w:name w:val="Footer Char"/>
    <w:basedOn w:val="DefaultParagraphFont"/>
    <w:link w:val="Footer"/>
    <w:uiPriority w:val="99"/>
    <w:rsid w:val="003F19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6" ma:contentTypeDescription="Create a new document." ma:contentTypeScope="" ma:versionID="f746d28a2bc601d20b402962063aa152">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494195e7ae392795dc415b852bd108f0"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7E6738-A8FD-4A75-98BA-51BBE97DCB44}">
  <ds:schemaRefs>
    <ds:schemaRef ds:uri="http://schemas.microsoft.com/sharepoint/v3/contenttype/forms"/>
  </ds:schemaRefs>
</ds:datastoreItem>
</file>

<file path=customXml/itemProps2.xml><?xml version="1.0" encoding="utf-8"?>
<ds:datastoreItem xmlns:ds="http://schemas.openxmlformats.org/officeDocument/2006/customXml" ds:itemID="{2ED150CD-354D-40E8-B153-B3F7000A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c816-0467-4a06-89fc-979309246dca"/>
    <ds:schemaRef ds:uri="640c2134-acc9-4479-96a5-8f769195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29DC8-F4FC-430C-BCCF-309C0655034D}">
  <ds:schemaRefs>
    <ds:schemaRef ds:uri="http://schemas.microsoft.com/office/2006/metadata/properties"/>
    <ds:schemaRef ds:uri="http://schemas.microsoft.com/office/infopath/2007/PartnerControls"/>
    <ds:schemaRef ds:uri="640c2134-acc9-4479-96a5-8f769195e6e8"/>
    <ds:schemaRef ds:uri="a4d5c816-0467-4a06-89fc-979309246dc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Basista</dc:creator>
  <cp:keywords/>
  <dc:description/>
  <cp:lastModifiedBy>Julia Cooney</cp:lastModifiedBy>
  <cp:revision>9</cp:revision>
  <dcterms:created xsi:type="dcterms:W3CDTF">2022-12-29T21:33:00Z</dcterms:created>
  <dcterms:modified xsi:type="dcterms:W3CDTF">2023-01-03T17:49:00Z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y fmtid="{D5CDD505-2E9C-101B-9397-08002B2CF9AE}" pid="3" name="Order">
    <vt:r8>1727600</vt:r8>
  </property>
  <property fmtid="{D5CDD505-2E9C-101B-9397-08002B2CF9AE}" pid="4" name="MediaServiceImageTags">
    <vt:lpwstr/>
  </property>
</Properties>
</file>